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80" w:rsidRDefault="00AA2F80" w:rsidP="00AA2F80">
      <w:pPr>
        <w:ind w:firstLine="709"/>
        <w:jc w:val="right"/>
      </w:pPr>
      <w:r>
        <w:t xml:space="preserve">Приложение к письму № </w:t>
      </w:r>
      <w:r w:rsidR="001A1DC8" w:rsidRPr="001A1DC8">
        <w:t>66-20-014/17-1084-2024</w:t>
      </w:r>
      <w:r w:rsidR="001A1DC8">
        <w:t xml:space="preserve"> </w:t>
      </w:r>
      <w:bookmarkStart w:id="0" w:name="_GoBack"/>
      <w:bookmarkEnd w:id="0"/>
      <w:r>
        <w:t>от «</w:t>
      </w:r>
      <w:r w:rsidR="001003FA" w:rsidRPr="001003FA">
        <w:t>15</w:t>
      </w:r>
      <w:r w:rsidR="005C307B">
        <w:t xml:space="preserve">» </w:t>
      </w:r>
      <w:r w:rsidR="001003FA">
        <w:t>апреля</w:t>
      </w:r>
      <w:r w:rsidR="005C307B">
        <w:t xml:space="preserve"> </w:t>
      </w:r>
      <w:r>
        <w:t>20</w:t>
      </w:r>
      <w:r w:rsidR="001003FA">
        <w:t>24</w:t>
      </w:r>
      <w:r>
        <w:t>г.</w:t>
      </w:r>
    </w:p>
    <w:p w:rsidR="00AA2F80" w:rsidRDefault="00AA2F80" w:rsidP="00AA2F80">
      <w:pPr>
        <w:ind w:firstLine="709"/>
        <w:jc w:val="both"/>
        <w:rPr>
          <w:b/>
        </w:rPr>
      </w:pPr>
    </w:p>
    <w:p w:rsidR="00AA2F80" w:rsidRDefault="00AA2F80" w:rsidP="00C044F5">
      <w:pPr>
        <w:ind w:firstLine="709"/>
        <w:jc w:val="center"/>
        <w:rPr>
          <w:b/>
        </w:rPr>
      </w:pPr>
      <w:r w:rsidRPr="00AA2F80">
        <w:rPr>
          <w:b/>
        </w:rPr>
        <w:t>Профилактика педикулеза</w:t>
      </w:r>
    </w:p>
    <w:p w:rsidR="001003FA" w:rsidRDefault="001003FA" w:rsidP="00C044F5">
      <w:pPr>
        <w:ind w:firstLine="709"/>
        <w:jc w:val="center"/>
        <w:rPr>
          <w:b/>
        </w:rPr>
      </w:pPr>
    </w:p>
    <w:p w:rsidR="00C044F5" w:rsidRPr="001A1DC8" w:rsidRDefault="00C044F5" w:rsidP="00C044F5">
      <w:pPr>
        <w:ind w:firstLine="709"/>
        <w:jc w:val="both"/>
        <w:rPr>
          <w:b/>
        </w:rPr>
      </w:pPr>
      <w:r w:rsidRPr="008A4E36">
        <w:rPr>
          <w:shd w:val="clear" w:color="auto" w:fill="FFFFFF"/>
        </w:rPr>
        <w:t>Среди паразитов кожи человека эпидемиологическое значение имеют клещ </w:t>
      </w:r>
      <w:proofErr w:type="spellStart"/>
      <w:r w:rsidRPr="008A4E36">
        <w:rPr>
          <w:i/>
          <w:iCs/>
          <w:bdr w:val="none" w:sz="0" w:space="0" w:color="auto" w:frame="1"/>
          <w:shd w:val="clear" w:color="auto" w:fill="FFFFFF"/>
        </w:rPr>
        <w:t>Sarcoptes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scabei</w:t>
      </w:r>
      <w:proofErr w:type="spellEnd"/>
      <w:r w:rsidRPr="008A4E36">
        <w:rPr>
          <w:shd w:val="clear" w:color="auto" w:fill="FFFFFF"/>
        </w:rPr>
        <w:t> (возбудитель чесотки), возбудители </w:t>
      </w:r>
      <w:r w:rsidRPr="008A4E36">
        <w:t>педикулеза</w:t>
      </w:r>
      <w:r w:rsidRPr="008A4E36">
        <w:rPr>
          <w:shd w:val="clear" w:color="auto" w:fill="FFFFFF"/>
        </w:rPr>
        <w:t xml:space="preserve"> - головная вошь (</w:t>
      </w:r>
      <w:proofErr w:type="spellStart"/>
      <w:r w:rsidRPr="008A4E36">
        <w:rPr>
          <w:i/>
          <w:iCs/>
          <w:bdr w:val="none" w:sz="0" w:space="0" w:color="auto" w:frame="1"/>
          <w:shd w:val="clear" w:color="auto" w:fill="FFFFFF"/>
        </w:rPr>
        <w:t>Pediculus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humanus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capitis</w:t>
      </w:r>
      <w:proofErr w:type="spellEnd"/>
      <w:r w:rsidRPr="008A4E36">
        <w:rPr>
          <w:shd w:val="clear" w:color="auto" w:fill="FFFFFF"/>
        </w:rPr>
        <w:t>), платяная вошь (</w:t>
      </w:r>
      <w:proofErr w:type="spellStart"/>
      <w:r w:rsidRPr="008A4E36">
        <w:rPr>
          <w:i/>
          <w:iCs/>
          <w:bdr w:val="none" w:sz="0" w:space="0" w:color="auto" w:frame="1"/>
          <w:shd w:val="clear" w:color="auto" w:fill="FFFFFF"/>
        </w:rPr>
        <w:t>Pediculus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humanus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corporis</w:t>
      </w:r>
      <w:proofErr w:type="spellEnd"/>
      <w:r w:rsidRPr="008A4E36">
        <w:rPr>
          <w:shd w:val="clear" w:color="auto" w:fill="FFFFFF"/>
        </w:rPr>
        <w:t>) и лобковая вошь (</w:t>
      </w:r>
      <w:proofErr w:type="spellStart"/>
      <w:r w:rsidRPr="008A4E36">
        <w:rPr>
          <w:i/>
          <w:iCs/>
          <w:bdr w:val="none" w:sz="0" w:space="0" w:color="auto" w:frame="1"/>
          <w:shd w:val="clear" w:color="auto" w:fill="FFFFFF"/>
        </w:rPr>
        <w:t>Phtyrus</w:t>
      </w:r>
      <w:proofErr w:type="spellEnd"/>
      <w:r w:rsidRPr="008A4E36">
        <w:rPr>
          <w:i/>
          <w:iCs/>
          <w:bdr w:val="none" w:sz="0" w:space="0" w:color="auto" w:frame="1"/>
          <w:shd w:val="clear" w:color="auto" w:fill="FFFFFF"/>
        </w:rPr>
        <w:t xml:space="preserve"> </w:t>
      </w:r>
      <w:proofErr w:type="spellStart"/>
      <w:r w:rsidRPr="008A4E36">
        <w:rPr>
          <w:i/>
          <w:iCs/>
          <w:bdr w:val="none" w:sz="0" w:space="0" w:color="auto" w:frame="1"/>
          <w:shd w:val="clear" w:color="auto" w:fill="FFFFFF"/>
        </w:rPr>
        <w:t>pubis</w:t>
      </w:r>
      <w:proofErr w:type="spellEnd"/>
      <w:r w:rsidRPr="008A4E36">
        <w:rPr>
          <w:shd w:val="clear" w:color="auto" w:fill="FFFFFF"/>
        </w:rPr>
        <w:t xml:space="preserve">). Распространены повсеместно, клинически проявляются кожным зудом, расчесами в местах локализации паразитов. Диагноз устанавливают на основании </w:t>
      </w:r>
      <w:proofErr w:type="spellStart"/>
      <w:r w:rsidRPr="008A4E36">
        <w:rPr>
          <w:shd w:val="clear" w:color="auto" w:fill="FFFFFF"/>
        </w:rPr>
        <w:t>паразитологического</w:t>
      </w:r>
      <w:proofErr w:type="spellEnd"/>
      <w:r w:rsidRPr="008A4E36">
        <w:rPr>
          <w:shd w:val="clear" w:color="auto" w:fill="FFFFFF"/>
        </w:rPr>
        <w:t xml:space="preserve"> исследования материала из соскобов кожных покровов (при чесотке) или самих паразитов (при инвазии вшами).</w:t>
      </w:r>
    </w:p>
    <w:p w:rsidR="007E3C3B" w:rsidRPr="007E3C3B" w:rsidRDefault="007E3C3B" w:rsidP="00766CA1">
      <w:pPr>
        <w:ind w:firstLine="709"/>
        <w:jc w:val="both"/>
        <w:rPr>
          <w:b/>
        </w:rPr>
      </w:pPr>
      <w:r w:rsidRPr="007E3C3B">
        <w:rPr>
          <w:b/>
          <w:bCs/>
          <w:shd w:val="clear" w:color="auto" w:fill="FFFFFF"/>
        </w:rPr>
        <w:t>Педикулез</w:t>
      </w:r>
      <w:r w:rsidRPr="007E3C3B">
        <w:rPr>
          <w:rStyle w:val="apple-converted-space"/>
          <w:shd w:val="clear" w:color="auto" w:fill="FFFFFF"/>
        </w:rPr>
        <w:t> </w:t>
      </w:r>
      <w:r w:rsidRPr="007E3C3B">
        <w:rPr>
          <w:shd w:val="clear" w:color="auto" w:fill="FFFFFF"/>
        </w:rPr>
        <w:t>- это кожное заболевание, возбудитель которого человеческая вошь.</w:t>
      </w:r>
    </w:p>
    <w:p w:rsidR="00766CA1" w:rsidRDefault="00766CA1" w:rsidP="00766CA1">
      <w:pPr>
        <w:pStyle w:val="a3"/>
        <w:shd w:val="clear" w:color="auto" w:fill="FFFFFF"/>
        <w:spacing w:before="0" w:beforeAutospacing="0" w:after="0" w:afterAutospacing="0"/>
        <w:ind w:firstLine="709"/>
        <w:jc w:val="both"/>
      </w:pPr>
      <w:r w:rsidRPr="00766CA1">
        <w:rPr>
          <w:rStyle w:val="a4"/>
        </w:rPr>
        <w:t>Головной педикулез</w:t>
      </w:r>
      <w:r w:rsidRPr="00766CA1">
        <w:rPr>
          <w:rStyle w:val="apple-converted-space"/>
        </w:rPr>
        <w:t> </w:t>
      </w:r>
      <w:r w:rsidRPr="00766CA1">
        <w:t>проявляется сильным зудом, ведущим к расчесам, особенно на затылке и за ушами. Головные вши - прозрачные или серовато-желтые насекомые длиной до 3,5 мм. Самка ежедневно откладывает до</w:t>
      </w:r>
      <w:r w:rsidR="001003FA" w:rsidRPr="001A1DC8">
        <w:t xml:space="preserve"> </w:t>
      </w:r>
      <w:r w:rsidRPr="00766CA1">
        <w:t>3-7яиц (гнид). Гниды белого цвета, имеют продолговатую форму, длина их до 1мм. Через 5-9 дней из гниды образуются личинки, отличающиеся от взрослых особей размерами и несколько иными пропорциями тела, которые превращаются затем во взрослую вошь. Продолжительность жизни взрослых особей – 27-30 дней. Вне тела хозяина погибает через сутки.</w:t>
      </w:r>
      <w:r>
        <w:t xml:space="preserve"> </w:t>
      </w:r>
    </w:p>
    <w:p w:rsidR="00766CA1" w:rsidRDefault="00766CA1" w:rsidP="00766CA1">
      <w:pPr>
        <w:pStyle w:val="a3"/>
        <w:shd w:val="clear" w:color="auto" w:fill="FFFFFF"/>
        <w:spacing w:before="0" w:beforeAutospacing="0" w:after="0" w:afterAutospacing="0"/>
        <w:ind w:firstLine="709"/>
        <w:jc w:val="both"/>
      </w:pPr>
      <w:r w:rsidRPr="00766CA1">
        <w:t>Заражение происходит при прямом контакте волос, особенно длинных, а также через расческу, полотенце, другие вещи.</w:t>
      </w:r>
      <w:r>
        <w:t xml:space="preserve"> </w:t>
      </w:r>
    </w:p>
    <w:p w:rsidR="00766CA1" w:rsidRDefault="00766CA1" w:rsidP="00766CA1">
      <w:pPr>
        <w:pStyle w:val="a3"/>
        <w:shd w:val="clear" w:color="auto" w:fill="FFFFFF"/>
        <w:spacing w:before="0" w:beforeAutospacing="0" w:after="0" w:afterAutospacing="0"/>
        <w:ind w:firstLine="709"/>
        <w:jc w:val="both"/>
      </w:pPr>
      <w:r w:rsidRPr="00766CA1">
        <w:rPr>
          <w:b/>
          <w:bCs/>
        </w:rPr>
        <w:t>Симптомы.</w:t>
      </w:r>
      <w:r w:rsidRPr="00766CA1">
        <w:rPr>
          <w:rStyle w:val="apple-converted-space"/>
        </w:rPr>
        <w:t> </w:t>
      </w:r>
      <w:r w:rsidRPr="00766CA1">
        <w:t>Продолжительность скрытого периода развития вшей равна 1-1.5 месяца. Этого времени достаточно, чтобы самка успела отложить большое количество яиц. Позже из гнид появятся крохотные личинки, которые вместе со взрослыми насекомыми начинают активно питаться, места укусов сильно чешутся. При головной вшивости больше всего страдает затылок, виски и область кожи за ушами. Во время внимательного осмотра головы на месте укусов обнаруживаются ранки. Нередко в этой области появляется сильная сыпь, свидетельствующая об аллергической реакции на содержащиеся в слюне вшей вещества. Обнаружение оплетающих волосы гнид в виде крохотного пузырька - типичное проявление заболевания. Живые гниды желтоватой окраски, а мертвые - серые. Если гниду раздавить ногтем, раздается щелчок.</w:t>
      </w:r>
      <w:r>
        <w:t xml:space="preserve"> </w:t>
      </w:r>
    </w:p>
    <w:p w:rsidR="00766CA1" w:rsidRPr="00766CA1" w:rsidRDefault="00766CA1" w:rsidP="00766CA1">
      <w:pPr>
        <w:pStyle w:val="a3"/>
        <w:shd w:val="clear" w:color="auto" w:fill="FFFFFF"/>
        <w:spacing w:before="0" w:beforeAutospacing="0" w:after="0" w:afterAutospacing="0"/>
        <w:ind w:firstLine="709"/>
        <w:jc w:val="both"/>
      </w:pPr>
      <w:r w:rsidRPr="00766CA1">
        <w:rPr>
          <w:b/>
          <w:bCs/>
        </w:rPr>
        <w:t>Лечение.</w:t>
      </w:r>
      <w:r w:rsidRPr="00766CA1">
        <w:rPr>
          <w:rStyle w:val="apple-converted-space"/>
        </w:rPr>
        <w:t> </w:t>
      </w:r>
      <w:r w:rsidRPr="00766CA1">
        <w:t xml:space="preserve">Современная фармакология предлагает для лечения педикулеза огромное количество препаратов в виде аэрозолей, шампуней, мазей. Перед их применением необходимо проконсультироваться с врачом. После обработки головы </w:t>
      </w:r>
      <w:proofErr w:type="spellStart"/>
      <w:r w:rsidRPr="00766CA1">
        <w:t>педикулоцидами</w:t>
      </w:r>
      <w:proofErr w:type="spellEnd"/>
      <w:r w:rsidRPr="00766CA1">
        <w:t xml:space="preserve">  необходимо избавиться от гнид с помощью вычесывания частым гребнем или механического удаления паразитов и их яиц с волос. Головные уборы, наволочки, расчески, полотенца, ленты заболевшего педикулезом нужно прокипятить или обработать паром. Все члены семьи также должны пройти профилактическую обработку от вшей.</w:t>
      </w:r>
    </w:p>
    <w:p w:rsidR="00766CA1" w:rsidRDefault="00766CA1" w:rsidP="00766CA1">
      <w:pPr>
        <w:pStyle w:val="a3"/>
        <w:shd w:val="clear" w:color="auto" w:fill="FFFFFF"/>
        <w:spacing w:before="0" w:beforeAutospacing="0" w:after="0" w:afterAutospacing="0"/>
        <w:ind w:firstLine="709"/>
        <w:jc w:val="both"/>
      </w:pPr>
      <w:r w:rsidRPr="00766CA1">
        <w:rPr>
          <w:rStyle w:val="a4"/>
        </w:rPr>
        <w:t>Общественная профилактика</w:t>
      </w:r>
      <w:r w:rsidRPr="00766CA1">
        <w:rPr>
          <w:rStyle w:val="apple-converted-space"/>
        </w:rPr>
        <w:t> </w:t>
      </w:r>
      <w:r w:rsidRPr="00766CA1">
        <w:t>состоит в регулярных профилактических медицинских осмотрах в общеобразовательных школах, детских дошкольных учреждениях, общежитиях, оздоровительных лагерях, а также в обязательных осмотрах больных при обращении в медицинские учреждения, соблюдение санитарно-гигиенического режима в организованных коллективах, учреждениях службы быта и других организациях.</w:t>
      </w:r>
      <w:r>
        <w:t xml:space="preserve"> </w:t>
      </w:r>
    </w:p>
    <w:p w:rsidR="00766CA1" w:rsidRPr="00766CA1" w:rsidRDefault="00766CA1" w:rsidP="00766CA1">
      <w:pPr>
        <w:pStyle w:val="a3"/>
        <w:shd w:val="clear" w:color="auto" w:fill="FFFFFF"/>
        <w:spacing w:before="0" w:beforeAutospacing="0" w:after="0" w:afterAutospacing="0"/>
        <w:ind w:firstLine="709"/>
        <w:jc w:val="both"/>
      </w:pPr>
      <w:r>
        <w:rPr>
          <w:b/>
          <w:bCs/>
        </w:rPr>
        <w:t>Н</w:t>
      </w:r>
      <w:r w:rsidRPr="00766CA1">
        <w:rPr>
          <w:b/>
          <w:bCs/>
        </w:rPr>
        <w:t>аучите своих детей:</w:t>
      </w:r>
    </w:p>
    <w:p w:rsidR="00766CA1" w:rsidRPr="00766CA1" w:rsidRDefault="00766CA1" w:rsidP="00766CA1">
      <w:pPr>
        <w:pStyle w:val="a3"/>
        <w:shd w:val="clear" w:color="auto" w:fill="FFFFFF"/>
        <w:spacing w:before="0" w:beforeAutospacing="0" w:after="0" w:afterAutospacing="0"/>
        <w:jc w:val="both"/>
      </w:pPr>
      <w:r w:rsidRPr="00766CA1">
        <w:rPr>
          <w:b/>
          <w:bCs/>
        </w:rPr>
        <w:t>-</w:t>
      </w:r>
      <w:r w:rsidRPr="00766CA1">
        <w:rPr>
          <w:rStyle w:val="apple-converted-space"/>
          <w:b/>
          <w:bCs/>
        </w:rPr>
        <w:t> </w:t>
      </w:r>
      <w:r w:rsidRPr="00766CA1">
        <w:t>не меняться одеждой со своими друзьями, особенно шарфами и шапками;</w:t>
      </w:r>
    </w:p>
    <w:p w:rsidR="00766CA1" w:rsidRPr="00766CA1" w:rsidRDefault="00766CA1" w:rsidP="00766CA1">
      <w:pPr>
        <w:pStyle w:val="a3"/>
        <w:shd w:val="clear" w:color="auto" w:fill="FFFFFF"/>
        <w:spacing w:before="0" w:beforeAutospacing="0" w:after="0" w:afterAutospacing="0"/>
        <w:jc w:val="both"/>
      </w:pPr>
      <w:r w:rsidRPr="00766CA1">
        <w:t>- пользоваться только своей расческой для волос и заколками;</w:t>
      </w:r>
    </w:p>
    <w:p w:rsidR="00766CA1" w:rsidRPr="00766CA1" w:rsidRDefault="00766CA1" w:rsidP="00766CA1">
      <w:pPr>
        <w:pStyle w:val="a3"/>
        <w:shd w:val="clear" w:color="auto" w:fill="FFFFFF"/>
        <w:spacing w:before="0" w:beforeAutospacing="0" w:after="0" w:afterAutospacing="0"/>
        <w:jc w:val="both"/>
      </w:pPr>
      <w:r w:rsidRPr="00766CA1">
        <w:t>- в бассейне прятать волосы под шапочку;</w:t>
      </w:r>
    </w:p>
    <w:p w:rsidR="00766CA1" w:rsidRPr="00766CA1" w:rsidRDefault="00766CA1" w:rsidP="00766CA1">
      <w:pPr>
        <w:pStyle w:val="a3"/>
        <w:shd w:val="clear" w:color="auto" w:fill="FFFFFF"/>
        <w:spacing w:before="0" w:beforeAutospacing="0" w:after="0" w:afterAutospacing="0"/>
        <w:jc w:val="both"/>
      </w:pPr>
      <w:r w:rsidRPr="00766CA1">
        <w:t>- не пользоваться чужим полотенцем.</w:t>
      </w:r>
    </w:p>
    <w:p w:rsidR="00766CA1" w:rsidRDefault="00766CA1" w:rsidP="00766CA1">
      <w:pPr>
        <w:pStyle w:val="a3"/>
        <w:shd w:val="clear" w:color="auto" w:fill="FFFFFF"/>
        <w:spacing w:before="0" w:beforeAutospacing="0" w:after="180" w:afterAutospacing="0"/>
        <w:ind w:firstLine="709"/>
        <w:jc w:val="both"/>
      </w:pPr>
    </w:p>
    <w:p w:rsidR="001003FA" w:rsidRDefault="001003FA" w:rsidP="00766CA1">
      <w:pPr>
        <w:pStyle w:val="a3"/>
        <w:shd w:val="clear" w:color="auto" w:fill="FFFFFF"/>
        <w:spacing w:before="0" w:beforeAutospacing="0" w:after="180" w:afterAutospacing="0"/>
        <w:ind w:firstLine="709"/>
        <w:jc w:val="both"/>
      </w:pPr>
    </w:p>
    <w:p w:rsidR="007E3C3B" w:rsidRDefault="007E3C3B" w:rsidP="007E3C3B">
      <w:pPr>
        <w:jc w:val="both"/>
        <w:rPr>
          <w:color w:val="7F7F7F"/>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04"/>
      </w:tblGrid>
      <w:tr w:rsidR="007E3C3B" w:rsidTr="007E3C3B">
        <w:tc>
          <w:tcPr>
            <w:tcW w:w="4927" w:type="dxa"/>
          </w:tcPr>
          <w:p w:rsidR="007E3C3B" w:rsidRPr="005313CE" w:rsidRDefault="007E3C3B" w:rsidP="007E3C3B">
            <w:pPr>
              <w:jc w:val="both"/>
              <w:rPr>
                <w:color w:val="7F7F7F"/>
                <w:sz w:val="20"/>
                <w:szCs w:val="20"/>
              </w:rPr>
            </w:pPr>
            <w:r w:rsidRPr="005313CE">
              <w:rPr>
                <w:color w:val="7F7F7F"/>
                <w:sz w:val="20"/>
                <w:szCs w:val="20"/>
              </w:rPr>
              <w:lastRenderedPageBreak/>
              <w:t xml:space="preserve">Исполнитель: </w:t>
            </w:r>
          </w:p>
          <w:p w:rsidR="001003FA" w:rsidRDefault="007E3C3B" w:rsidP="007E3C3B">
            <w:pPr>
              <w:jc w:val="both"/>
              <w:rPr>
                <w:color w:val="7F7F7F"/>
                <w:sz w:val="20"/>
                <w:szCs w:val="20"/>
              </w:rPr>
            </w:pPr>
            <w:r>
              <w:rPr>
                <w:color w:val="7F7F7F"/>
                <w:sz w:val="20"/>
                <w:szCs w:val="20"/>
              </w:rPr>
              <w:t>Помощник врача-эпидемиолога</w:t>
            </w:r>
          </w:p>
          <w:p w:rsidR="007E3C3B" w:rsidRDefault="007E3C3B" w:rsidP="007E3C3B">
            <w:pPr>
              <w:jc w:val="both"/>
              <w:rPr>
                <w:color w:val="7F7F7F"/>
                <w:sz w:val="20"/>
                <w:szCs w:val="20"/>
              </w:rPr>
            </w:pPr>
            <w:r>
              <w:rPr>
                <w:color w:val="7F7F7F"/>
                <w:sz w:val="20"/>
                <w:szCs w:val="20"/>
              </w:rPr>
              <w:t>Романова Е.П.</w:t>
            </w:r>
          </w:p>
          <w:p w:rsidR="007E3C3B" w:rsidRDefault="007E3C3B" w:rsidP="007E3C3B">
            <w:pPr>
              <w:jc w:val="both"/>
              <w:rPr>
                <w:color w:val="7F7F7F"/>
                <w:sz w:val="20"/>
                <w:szCs w:val="20"/>
              </w:rPr>
            </w:pPr>
            <w:r>
              <w:rPr>
                <w:color w:val="7F7F7F"/>
                <w:sz w:val="20"/>
                <w:szCs w:val="20"/>
              </w:rPr>
              <w:t>тел. 8(343) 75 2-05-80</w:t>
            </w:r>
          </w:p>
        </w:tc>
        <w:tc>
          <w:tcPr>
            <w:tcW w:w="4928" w:type="dxa"/>
          </w:tcPr>
          <w:p w:rsidR="007E3C3B" w:rsidRDefault="007E3C3B" w:rsidP="007E3C3B">
            <w:pPr>
              <w:jc w:val="both"/>
              <w:rPr>
                <w:color w:val="7F7F7F"/>
                <w:sz w:val="20"/>
                <w:szCs w:val="20"/>
              </w:rPr>
            </w:pPr>
          </w:p>
        </w:tc>
      </w:tr>
    </w:tbl>
    <w:p w:rsidR="007E3C3B" w:rsidRDefault="007E3C3B" w:rsidP="007E3C3B">
      <w:pPr>
        <w:jc w:val="both"/>
        <w:rPr>
          <w:color w:val="7F7F7F"/>
          <w:sz w:val="20"/>
          <w:szCs w:val="20"/>
        </w:rPr>
      </w:pPr>
    </w:p>
    <w:p w:rsidR="007E3C3B" w:rsidRPr="00766CA1" w:rsidRDefault="007E3C3B" w:rsidP="00766CA1">
      <w:pPr>
        <w:pStyle w:val="a3"/>
        <w:shd w:val="clear" w:color="auto" w:fill="FFFFFF"/>
        <w:spacing w:before="0" w:beforeAutospacing="0" w:after="180" w:afterAutospacing="0"/>
        <w:ind w:firstLine="709"/>
        <w:jc w:val="both"/>
      </w:pPr>
    </w:p>
    <w:p w:rsidR="00AA2F80" w:rsidRPr="00AA2F80" w:rsidRDefault="00AA2F80" w:rsidP="00AA2F80">
      <w:pPr>
        <w:ind w:firstLine="709"/>
        <w:jc w:val="both"/>
        <w:rPr>
          <w:b/>
        </w:rPr>
      </w:pPr>
    </w:p>
    <w:p w:rsidR="00672F1D" w:rsidRDefault="00672F1D"/>
    <w:sectPr w:rsidR="00672F1D" w:rsidSect="004D7D54">
      <w:pgSz w:w="11907" w:h="16840" w:code="9"/>
      <w:pgMar w:top="1134" w:right="1134" w:bottom="1134" w:left="1134" w:header="567" w:footer="567" w:gutter="0"/>
      <w:paperSrc w:first="7" w:other="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39"/>
    <w:rsid w:val="001003FA"/>
    <w:rsid w:val="001A1DC8"/>
    <w:rsid w:val="001E648F"/>
    <w:rsid w:val="004D7D54"/>
    <w:rsid w:val="005C307B"/>
    <w:rsid w:val="00635E1F"/>
    <w:rsid w:val="00672F1D"/>
    <w:rsid w:val="00766CA1"/>
    <w:rsid w:val="007E3C3B"/>
    <w:rsid w:val="008A4E36"/>
    <w:rsid w:val="00AA2F80"/>
    <w:rsid w:val="00AF1E39"/>
    <w:rsid w:val="00C0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62778-002D-499F-AE6E-41FFB3DE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F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6CA1"/>
    <w:pPr>
      <w:spacing w:before="100" w:beforeAutospacing="1" w:after="100" w:afterAutospacing="1"/>
    </w:pPr>
  </w:style>
  <w:style w:type="character" w:customStyle="1" w:styleId="apple-converted-space">
    <w:name w:val="apple-converted-space"/>
    <w:basedOn w:val="a0"/>
    <w:rsid w:val="00766CA1"/>
  </w:style>
  <w:style w:type="character" w:styleId="a4">
    <w:name w:val="Strong"/>
    <w:basedOn w:val="a0"/>
    <w:uiPriority w:val="22"/>
    <w:qFormat/>
    <w:rsid w:val="00766CA1"/>
    <w:rPr>
      <w:b/>
      <w:bCs/>
    </w:rPr>
  </w:style>
  <w:style w:type="paragraph" w:customStyle="1" w:styleId="a5">
    <w:name w:val="Знак"/>
    <w:basedOn w:val="a"/>
    <w:rsid w:val="007E3C3B"/>
    <w:pPr>
      <w:spacing w:before="100" w:beforeAutospacing="1" w:after="100" w:afterAutospacing="1"/>
    </w:pPr>
    <w:rPr>
      <w:rFonts w:ascii="Tahoma" w:hAnsi="Tahoma"/>
      <w:sz w:val="20"/>
      <w:szCs w:val="20"/>
      <w:lang w:val="en-US" w:eastAsia="en-US"/>
    </w:rPr>
  </w:style>
  <w:style w:type="table" w:styleId="a6">
    <w:name w:val="Table Grid"/>
    <w:basedOn w:val="a1"/>
    <w:uiPriority w:val="59"/>
    <w:rsid w:val="007E3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result">
    <w:name w:val="search_result"/>
    <w:basedOn w:val="a0"/>
    <w:rsid w:val="00C0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2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504</Words>
  <Characters>2874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Камышловский филиал ФБУЗ</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dc:creator>
  <cp:keywords/>
  <dc:description/>
  <cp:lastModifiedBy>PC</cp:lastModifiedBy>
  <cp:revision>5</cp:revision>
  <dcterms:created xsi:type="dcterms:W3CDTF">2024-04-15T03:54:00Z</dcterms:created>
  <dcterms:modified xsi:type="dcterms:W3CDTF">2024-04-15T06:04:00Z</dcterms:modified>
</cp:coreProperties>
</file>